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E66" w:rsidRDefault="00997A0E" w:rsidP="003F0D32">
      <w:r>
        <w:rPr>
          <w:noProof/>
          <w:sz w:val="24"/>
          <w:szCs w:val="24"/>
          <w:lang w:eastAsia="fr-FR"/>
        </w:rPr>
        <w:pict>
          <v:group id="_x0000_s1105" style="position:absolute;margin-left:-48.35pt;margin-top:-64.1pt;width:807pt;height:495.75pt;z-index:251724800" coordorigin="330,1575" coordsize="16140,9915">
            <v:roundrect id="_x0000_s1029" style="position:absolute;left:330;top:1605;width:3000;height:1395" arcsize="10923f" fillcolor="#8064a2 [3207]" strokecolor="#f2f2f2 [3041]" strokeweight="1pt">
              <v:fill color2="#3f3151 [1607]" angle="-135" focus="100%" type="gradient"/>
              <v:shadow on="t" type="perspective" color="#ccc0d9 [1303]" opacity=".5" origin=",.5" offset="0,0" matrix=",-56756f,,.5"/>
              <v:textbox>
                <w:txbxContent>
                  <w:p w:rsidR="003C7E66" w:rsidRDefault="003C7E66" w:rsidP="00C349E9">
                    <w:pPr>
                      <w:spacing w:line="240" w:lineRule="auto"/>
                      <w:contextualSpacing/>
                      <w:jc w:val="center"/>
                      <w:rPr>
                        <w:rFonts w:ascii="Times New Roman" w:hAnsi="Times New Roman" w:cs="Aharoni"/>
                        <w:sz w:val="24"/>
                        <w:szCs w:val="24"/>
                      </w:rPr>
                    </w:pPr>
                  </w:p>
                  <w:p w:rsidR="003C7E66" w:rsidRPr="00C349E9" w:rsidRDefault="003C7E66" w:rsidP="00C349E9">
                    <w:pPr>
                      <w:spacing w:line="240" w:lineRule="auto"/>
                      <w:contextualSpacing/>
                      <w:jc w:val="center"/>
                      <w:rPr>
                        <w:rFonts w:ascii="Times New Roman" w:hAnsi="Times New Roman" w:cs="Aharoni"/>
                        <w:sz w:val="36"/>
                        <w:szCs w:val="36"/>
                        <w:lang w:val="en-US"/>
                      </w:rPr>
                    </w:pPr>
                    <w:r>
                      <w:rPr>
                        <w:rFonts w:ascii="Times New Roman" w:hAnsi="Times New Roman" w:cs="Aharoni"/>
                        <w:sz w:val="24"/>
                        <w:szCs w:val="24"/>
                      </w:rPr>
                      <w:t>STRUCTURE DE GOUVERNANCE</w:t>
                    </w:r>
                  </w:p>
                  <w:p w:rsidR="003C7E66" w:rsidRDefault="003C7E66"/>
                </w:txbxContent>
              </v:textbox>
            </v:roundrect>
            <v:roundrect id="_x0000_s1049" style="position:absolute;left:855;top:3180;width:2055;height:1380;mso-position-horizontal-relative:text;mso-position-vertical-relative:text" arcsize="10923f">
              <v:shadow on="t" color="#3f3151 [1607]" opacity=".5" offset="6pt,-6pt"/>
              <v:textbox style="mso-next-textbox:#_x0000_s1049">
                <w:txbxContent>
                  <w:p w:rsidR="003C7E66" w:rsidRDefault="003C7E66" w:rsidP="003A03A8">
                    <w:pPr>
                      <w:spacing w:line="240" w:lineRule="auto"/>
                      <w:contextualSpacing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Comité de S</w:t>
                    </w:r>
                    <w:r w:rsidRPr="00F070EB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uivi</w:t>
                    </w:r>
                  </w:p>
                  <w:p w:rsidR="003C7E66" w:rsidRDefault="003C7E66" w:rsidP="003A03A8">
                    <w:pPr>
                      <w:spacing w:line="240" w:lineRule="auto"/>
                      <w:contextualSpacing/>
                      <w:jc w:val="center"/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S</w:t>
                    </w:r>
                    <w:r w:rsidRPr="00F070EB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ervice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s du Premier M</w:t>
                    </w:r>
                    <w:r w:rsidRPr="00F070EB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inistre</w:t>
                    </w:r>
                  </w:p>
                  <w:p w:rsidR="003C7E66" w:rsidRDefault="003C7E66"/>
                </w:txbxContent>
              </v:textbox>
            </v:roundrect>
            <v:roundrect id="_x0000_s1050" style="position:absolute;left:855;top:4740;width:2055;height:1695;mso-position-horizontal-relative:text;mso-position-vertical-relative:text" arcsize="10923f">
              <v:shadow on="t" color="#3f3151 [1607]" opacity=".5" offset="6pt,-6pt"/>
              <v:textbox style="mso-next-textbox:#_x0000_s1050">
                <w:txbxContent>
                  <w:p w:rsidR="003C7E66" w:rsidRDefault="003C7E66" w:rsidP="003A03A8">
                    <w:pPr>
                      <w:spacing w:line="240" w:lineRule="auto"/>
                      <w:contextualSpacing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Commission Nationale </w:t>
                    </w:r>
                  </w:p>
                  <w:p w:rsidR="003C7E66" w:rsidRPr="00F070EB" w:rsidRDefault="003C7E66" w:rsidP="003A03A8">
                    <w:pPr>
                      <w:spacing w:line="240" w:lineRule="auto"/>
                      <w:contextualSpacing/>
                      <w:jc w:val="center"/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Ministère de l’Enseignement Supérieur</w:t>
                    </w:r>
                  </w:p>
                  <w:p w:rsidR="003C7E66" w:rsidRDefault="003C7E66"/>
                </w:txbxContent>
              </v:textbox>
            </v:roundrect>
            <v:roundrect id="_x0000_s1051" style="position:absolute;left:855;top:8535;width:1980;height:795;mso-position-horizontal-relative:text;mso-position-vertical-relative:text" arcsize="10923f">
              <v:shadow on="t" color="#3f3151 [1607]" opacity=".5" offset="6pt,-6pt"/>
              <v:textbox style="mso-next-textbox:#_x0000_s1051">
                <w:txbxContent>
                  <w:p w:rsidR="003C7E66" w:rsidRPr="00332494" w:rsidRDefault="003C7E66" w:rsidP="00D31541">
                    <w:pPr>
                      <w:spacing w:line="240" w:lineRule="auto"/>
                      <w:contextualSpacing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Comité de Coordination</w:t>
                    </w:r>
                  </w:p>
                  <w:p w:rsidR="003C7E66" w:rsidRDefault="003C7E66"/>
                </w:txbxContent>
              </v:textbox>
            </v:roundrect>
            <v:roundrect id="_x0000_s1052" style="position:absolute;left:855;top:6600;width:1980;height:795;mso-position-horizontal-relative:text;mso-position-vertical-relative:text" arcsize="10923f">
              <v:shadow on="t" color="#3f3151 [1607]" opacity=".5" offset="6pt,-6pt"/>
              <v:textbox style="mso-next-textbox:#_x0000_s1052">
                <w:txbxContent>
                  <w:p w:rsidR="003C7E66" w:rsidRPr="00E50A65" w:rsidRDefault="003C7E66" w:rsidP="00D31541">
                    <w:pPr>
                      <w:spacing w:line="240" w:lineRule="auto"/>
                      <w:contextualSpacing/>
                      <w:jc w:val="center"/>
                      <w:rPr>
                        <w:lang w:val="en-US"/>
                      </w:rPr>
                    </w:pPr>
                    <w:proofErr w:type="spellStart"/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Comité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 xml:space="preserve"> de Pilotage</w:t>
                    </w:r>
                  </w:p>
                  <w:p w:rsidR="003C7E66" w:rsidRDefault="003C7E66"/>
                </w:txbxContent>
              </v:textbox>
            </v:roundrect>
            <v:roundrect id="_x0000_s1053" style="position:absolute;left:855;top:7560;width:1980;height:810;mso-position-horizontal-relative:text;mso-position-vertical-relative:text" arcsize="10923f">
              <v:shadow on="t" color="#3f3151 [1607]" opacity=".5" offset="6pt,-6pt"/>
              <v:textbox style="mso-next-textbox:#_x0000_s1053">
                <w:txbxContent>
                  <w:p w:rsidR="003C7E66" w:rsidRDefault="003C7E66" w:rsidP="003A03A8">
                    <w:pPr>
                      <w:spacing w:line="240" w:lineRule="auto"/>
                      <w:contextualSpacing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</w:pPr>
                    <w:proofErr w:type="spellStart"/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Conseil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Scientifique</w:t>
                    </w:r>
                    <w:proofErr w:type="spellEnd"/>
                  </w:p>
                  <w:p w:rsidR="003C7E66" w:rsidRDefault="003C7E66"/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66" type="#_x0000_t32" style="position:absolute;left:571;top:2985;width:0;height:5940" o:connectortype="straight">
              <v:shadow on="t" color="#3f3151 [1607]" opacity=".5" offset="-6pt,-6pt"/>
            </v:shape>
            <v:shape id="_x0000_s1067" type="#_x0000_t32" style="position:absolute;left:570;top:3900;width:285;height:0;mso-position-horizontal-relative:text;mso-position-vertical-relative:text" o:connectortype="straight"/>
            <v:shape id="_x0000_s1068" type="#_x0000_t32" style="position:absolute;left:570;top:5670;width:285;height:15;mso-position-horizontal-relative:text;mso-position-vertical-relative:text" o:connectortype="straight"/>
            <v:shape id="_x0000_s1069" type="#_x0000_t32" style="position:absolute;left:570;top:6976;width:285;height:14;flip:x y;mso-position-horizontal-relative:text;mso-position-vertical-relative:text" o:connectortype="straight"/>
            <v:shape id="_x0000_s1070" type="#_x0000_t32" style="position:absolute;left:570;top:7950;width:285;height:1;mso-position-horizontal-relative:text;mso-position-vertical-relative:text" o:connectortype="straight"/>
            <v:shape id="_x0000_s1071" type="#_x0000_t32" style="position:absolute;left:570;top:8925;width:285;height:1;mso-position-horizontal-relative:text;mso-position-vertical-relative:text" o:connectortype="straight"/>
            <v:group id="_x0000_s1104" style="position:absolute;left:3075;top:1575;width:13395;height:9915" coordorigin="3075,1575" coordsize="13395,9915">
              <v:roundrect id="_x0000_s1037" style="position:absolute;left:11355;top:7245;width:1830;height:855;mso-position-horizontal-relative:text;mso-position-vertical-relative:text" arcsize="10923f">
                <v:shadow on="t" color="#3f3151 [1607]" opacity=".5" offset="6pt,-6pt"/>
                <v:textbox style="mso-next-textbox:#_x0000_s1037">
                  <w:txbxContent>
                    <w:p w:rsidR="003C7E66" w:rsidRPr="004311D8" w:rsidRDefault="003C7E66" w:rsidP="0042418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Coordonnateur GL</w:t>
                      </w:r>
                    </w:p>
                    <w:p w:rsidR="003C7E66" w:rsidRDefault="003C7E66"/>
                  </w:txbxContent>
                </v:textbox>
              </v:roundrect>
              <v:roundrect id="_x0000_s1039" style="position:absolute;left:11355;top:9300;width:1830;height:930;mso-position-horizontal-relative:text;mso-position-vertical-relative:text" arcsize="10923f">
                <v:shadow on="t" color="#3f3151 [1607]" opacity=".5" offset="6pt,-6pt"/>
                <v:textbox style="mso-next-textbox:#_x0000_s1039">
                  <w:txbxContent>
                    <w:p w:rsidR="003C7E66" w:rsidRPr="004311D8" w:rsidRDefault="003C7E66" w:rsidP="003A03A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Coordonnateur  R</w:t>
                      </w:r>
                      <w:r w:rsidRPr="004311D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</w:t>
                      </w:r>
                    </w:p>
                    <w:p w:rsidR="003C7E66" w:rsidRDefault="003C7E66"/>
                  </w:txbxContent>
                </v:textbox>
              </v:roundrect>
              <v:roundrect id="_x0000_s1042" style="position:absolute;left:7397;top:10380;width:1843;height:825;mso-position-horizontal-relative:text;mso-position-vertical-relative:text" arcsize="10923f">
                <v:shadow on="t" color="#3f3151 [1607]" opacity=".5" offset="6pt,-6pt"/>
                <v:textbox style="mso-next-textbox:#_x0000_s1042">
                  <w:txbxContent>
                    <w:p w:rsidR="003C7E66" w:rsidRPr="004311D8" w:rsidRDefault="003C7E66" w:rsidP="003A03A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Coordonnateur</w:t>
                      </w:r>
                      <w:r w:rsidRPr="004311D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MMEF</w:t>
                      </w:r>
                    </w:p>
                    <w:p w:rsidR="003C7E66" w:rsidRDefault="003C7E66"/>
                  </w:txbxContent>
                </v:textbox>
              </v:roundrect>
              <v:roundrect id="_x0000_s1043" style="position:absolute;left:11355;top:8280;width:1830;height:855;mso-position-horizontal-relative:text;mso-position-vertical-relative:text" arcsize="10923f">
                <v:shadow on="t" color="#3f3151 [1607]" opacity=".5" offset="6pt,-6pt"/>
                <v:textbox style="mso-next-textbox:#_x0000_s1043">
                  <w:txbxContent>
                    <w:p w:rsidR="003C7E66" w:rsidRPr="004311D8" w:rsidRDefault="003C7E66" w:rsidP="003A03A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Coordonnateur  MSI</w:t>
                      </w:r>
                    </w:p>
                    <w:p w:rsidR="003C7E66" w:rsidRDefault="003C7E66"/>
                  </w:txbxContent>
                </v:textbox>
              </v:roundrect>
              <v:shape id="_x0000_s1064" type="#_x0000_t32" style="position:absolute;left:11116;top:6945;width:1;height:2820;mso-position-horizontal-relative:text;mso-position-vertical-relative:text" o:connectortype="straight">
                <v:shadow on="t" color="#3f3151 [1607]" opacity=".5" offset="-6pt,-6pt"/>
              </v:shape>
              <v:shape id="_x0000_s1075" type="#_x0000_t32" style="position:absolute;left:6855;top:10815;width:542;height:0;mso-position-horizontal-relative:text;mso-position-vertical-relative:text" o:connectortype="straight"/>
              <v:shape id="_x0000_s1076" type="#_x0000_t32" style="position:absolute;left:11115;top:7650;width:240;height:0;mso-position-horizontal-relative:text;mso-position-vertical-relative:text" o:connectortype="straight"/>
              <v:shape id="_x0000_s1077" type="#_x0000_t32" style="position:absolute;left:11115;top:8715;width:240;height:1;mso-position-horizontal-relative:text;mso-position-vertical-relative:text" o:connectortype="straight"/>
              <v:shape id="_x0000_s1078" type="#_x0000_t32" style="position:absolute;left:11116;top:9764;width:239;height:0;mso-position-horizontal-relative:text;mso-position-vertical-relative:text" o:connectortype="straight"/>
              <v:group id="_x0000_s1103" style="position:absolute;left:3075;top:1575;width:13395;height:9915" coordorigin="3075,1575" coordsize="13395,9915">
                <v:roundrect id="_x0000_s1030" style="position:absolute;left:5732;top:1605;width:3420;height:1380;mso-position-horizontal-relative:text;mso-position-vertical-relative:text" arcsize="10923f" fillcolor="#5f497a [2407]" strokecolor="#f2f2f2 [3041]" strokeweight="1pt">
                  <v:fill color2="#3f3151 [1607]"/>
                  <v:shadow on="t" type="perspective" color="#ccc0d9 [1303]" opacity=".5" origin=",.5" offset="0,0" matrix=",-56756f,,.5"/>
                  <v:textbox>
                    <w:txbxContent>
                      <w:p w:rsidR="003C7E66" w:rsidRPr="003F0D32" w:rsidRDefault="003C7E66" w:rsidP="003F0D32">
                        <w:pPr>
                          <w:jc w:val="center"/>
                          <w:rPr>
                            <w:rFonts w:ascii="Times New Roman" w:hAnsi="Times New Roman" w:cs="Aharoni"/>
                            <w:sz w:val="24"/>
                            <w:szCs w:val="24"/>
                          </w:rPr>
                        </w:pPr>
                        <w:r w:rsidRPr="003F0D32">
                          <w:rPr>
                            <w:rFonts w:ascii="Times New Roman" w:hAnsi="Times New Roman" w:cs="Aharoni"/>
                            <w:sz w:val="24"/>
                            <w:szCs w:val="24"/>
                          </w:rPr>
                          <w:t>STRUCTURE D</w:t>
                        </w:r>
                        <w:r>
                          <w:rPr>
                            <w:rFonts w:ascii="Times New Roman" w:hAnsi="Times New Roman" w:cs="Aharoni"/>
                            <w:sz w:val="24"/>
                            <w:szCs w:val="24"/>
                          </w:rPr>
                          <w:t>’OPERATIONALISATIO</w:t>
                        </w:r>
                        <w:r w:rsidRPr="003F0D32">
                          <w:rPr>
                            <w:rFonts w:ascii="Times New Roman" w:hAnsi="Times New Roman" w:cs="Aharoni"/>
                            <w:sz w:val="24"/>
                            <w:szCs w:val="24"/>
                          </w:rPr>
                          <w:t>N ACADEMIQUE</w:t>
                        </w:r>
                      </w:p>
                    </w:txbxContent>
                  </v:textbox>
                </v:roundrect>
                <v:roundrect id="_x0000_s1032" style="position:absolute;left:6735;top:5955;width:1905;height:1020;mso-position-horizontal-relative:text;mso-position-vertical-relative:text" arcsize="10923f">
                  <v:shadow on="t" color="#3f3151 [1607]" opacity=".5" offset="6pt,-6pt"/>
                  <v:textbox style="mso-next-textbox:#_x0000_s1032">
                    <w:txbxContent>
                      <w:p w:rsidR="003C7E66" w:rsidRPr="004311D8" w:rsidRDefault="003C7E66" w:rsidP="0042418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Coordonnateur MMCS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35" style="position:absolute;left:4903;top:5940;width:1654;height:1065;mso-position-horizontal-relative:text;mso-position-vertical-relative:text" arcsize="10923f">
                  <v:shadow on="t" color="#3f3151 [1607]" opacity=".5" offset="6pt,-6pt"/>
                  <v:textbox style="mso-next-textbox:#_x0000_s1035">
                    <w:txbxContent>
                      <w:p w:rsidR="003C7E66" w:rsidRPr="004311D8" w:rsidRDefault="003C7E66" w:rsidP="0042418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Responsable Scolarité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36" style="position:absolute;left:7397;top:8220;width:1843;height:930;mso-position-horizontal-relative:text;mso-position-vertical-relative:text" arcsize="10923f">
                  <v:shadow on="t" color="#3f3151 [1607]" opacity=".5" offset="6pt,-6pt"/>
                  <v:textbox style="mso-next-textbox:#_x0000_s1036">
                    <w:txbxContent>
                      <w:p w:rsidR="003C7E66" w:rsidRPr="004311D8" w:rsidRDefault="003C7E66" w:rsidP="003A03A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Coordonnateur MMTI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38" style="position:absolute;left:3075;top:6045;width:1650;height:1080;mso-position-horizontal-relative:text;mso-position-vertical-relative:text" arcsize="10923f">
                  <v:shadow on="t" color="#3f3151 [1607]" opacity=".5" offset="6pt,-6pt"/>
                  <v:textbox style="mso-next-textbox:#_x0000_s1038">
                    <w:txbxContent>
                      <w:p w:rsidR="003C7E66" w:rsidRPr="004311D8" w:rsidRDefault="003C7E66" w:rsidP="0042418C">
                        <w:pPr>
                          <w:spacing w:line="240" w:lineRule="auto"/>
                          <w:contextualSpacing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Responsable Formations Courtes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40" style="position:absolute;left:7397;top:7140;width:1843;height:915;mso-position-horizontal-relative:text;mso-position-vertical-relative:text" arcsize="10923f">
                  <v:shadow on="t" color="#3f3151 [1607]" opacity=".5" offset="6pt,-6pt"/>
                  <v:textbox style="mso-next-textbox:#_x0000_s1040">
                    <w:txbxContent>
                      <w:p w:rsidR="003C7E66" w:rsidRPr="004311D8" w:rsidRDefault="003C7E66" w:rsidP="003A03A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Coordonnateur</w:t>
                        </w:r>
                        <w:r w:rsidRPr="004311D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MI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41" style="position:absolute;left:7397;top:9315;width:1843;height:900;mso-position-horizontal-relative:text;mso-position-vertical-relative:text" arcsize="10923f">
                  <v:shadow on="t" color="#3f3151 [1607]" opacity=".5" offset="6pt,-6pt"/>
                  <v:textbox style="mso-next-textbox:#_x0000_s1041">
                    <w:txbxContent>
                      <w:p w:rsidR="003C7E66" w:rsidRPr="004311D8" w:rsidRDefault="003C7E66" w:rsidP="003A03A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Coordonnateur</w:t>
                        </w:r>
                        <w:r w:rsidRPr="004311D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MMSV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44" style="position:absolute;left:8865;top:5940;width:1995;height:1035;mso-position-horizontal-relative:text;mso-position-vertical-relative:text" arcsize="10923f">
                  <v:shadow on="t" color="#3f3151 [1607]" opacity=".5" offset="6pt,-6pt"/>
                  <v:textbox style="mso-next-textbox:#_x0000_s1044">
                    <w:txbxContent>
                      <w:p w:rsidR="003C7E66" w:rsidRPr="004311D8" w:rsidRDefault="003C7E66" w:rsidP="0042418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Coordonnateur</w:t>
                        </w:r>
                        <w:r w:rsidRPr="004311D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Mécatronique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45" style="position:absolute;left:11025;top:5955;width:1830;height:1035;mso-position-horizontal-relative:text;mso-position-vertical-relative:text" arcsize="10923f">
                  <v:shadow on="t" color="#3f3151 [1607]" opacity=".5" offset="6pt,-6pt"/>
                  <v:textbox style="mso-next-textbox:#_x0000_s1045">
                    <w:txbxContent>
                      <w:p w:rsidR="003C7E66" w:rsidRPr="004311D8" w:rsidRDefault="003C7E66" w:rsidP="0042418C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Coordonnateur IT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46" style="position:absolute;left:6342;top:3375;width:1860;height:900;mso-position-horizontal-relative:text;mso-position-vertical-relative:text" arcsize="10923f">
                  <v:shadow on="t" color="#3f3151 [1607]" opacity=".5" offset="6pt,-6pt"/>
                  <v:textbox>
                    <w:txbxContent>
                      <w:p w:rsidR="003C7E66" w:rsidRPr="00A656CC" w:rsidRDefault="003C7E66" w:rsidP="00C349E9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Chercheur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Principal</w:t>
                        </w:r>
                      </w:p>
                      <w:p w:rsidR="003C7E66" w:rsidRDefault="003C7E66"/>
                    </w:txbxContent>
                  </v:textbox>
                </v:roundrect>
                <v:roundrect id="_x0000_s1047" style="position:absolute;left:6342;top:4530;width:1860;height:900;mso-position-horizontal-relative:text;mso-position-vertical-relative:text" arcsize="10923f">
                  <v:shadow on="t" color="#3f3151 [1607]" opacity=".5" offset="6pt,-6pt"/>
                  <v:textbox>
                    <w:txbxContent>
                      <w:p w:rsidR="003C7E66" w:rsidRDefault="003C7E66" w:rsidP="00C349E9">
                        <w:pPr>
                          <w:jc w:val="center"/>
                        </w:pPr>
                        <w:proofErr w:type="spellStart"/>
                        <w:r>
                          <w:rPr>
                            <w:lang w:val="en-US"/>
                          </w:rPr>
                          <w:t>Chercheur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Principal </w:t>
                        </w:r>
                        <w:proofErr w:type="spellStart"/>
                        <w:r>
                          <w:rPr>
                            <w:lang w:val="en-US"/>
                          </w:rPr>
                          <w:t>Adjoint</w:t>
                        </w:r>
                        <w:proofErr w:type="spellEnd"/>
                      </w:p>
                    </w:txbxContent>
                  </v:textbox>
                </v:roundrect>
                <v:shape id="_x0000_s1048" type="#_x0000_t32" style="position:absolute;left:7354;top:4380;width:1;height:135;mso-position-horizontal-relative:text;mso-position-vertical-relative:text" o:connectortype="straight">
                  <v:shadow on="t" color="#3f3151 [1607]" opacity=".5" offset="-6pt,-6pt"/>
                </v:shape>
                <v:shape id="_x0000_s1065" type="#_x0000_t32" style="position:absolute;left:6855;top:6975;width:0;height:3840;mso-position-horizontal-relative:text;mso-position-vertical-relative:text" o:connectortype="straight">
                  <v:shadow on="t" color="#3f3151 [1607]" opacity=".5" offset="-6pt,-6pt"/>
                </v:shape>
                <v:shape id="_x0000_s1072" type="#_x0000_t32" style="position:absolute;left:6855;top:7590;width:542;height:0;mso-position-horizontal-relative:text;mso-position-vertical-relative:text" o:connectortype="straight"/>
                <v:shape id="_x0000_s1073" type="#_x0000_t32" style="position:absolute;left:6855;top:8670;width:542;height:0;mso-position-horizontal-relative:text;mso-position-vertical-relative:text" o:connectortype="straight"/>
                <v:shape id="_x0000_s1074" type="#_x0000_t32" style="position:absolute;left:6855;top:9735;width:542;height:15;mso-position-horizontal-relative:text;mso-position-vertical-relative:text" o:connectortype="straight"/>
                <v:shape id="_x0000_s1085" type="#_x0000_t32" style="position:absolute;left:3765;top:5536;width:8055;height:0;mso-position-horizontal-relative:text;mso-position-vertical-relative:text" o:connectortype="straight"/>
                <v:shape id="_x0000_s1086" type="#_x0000_t32" style="position:absolute;left:3765;top:5536;width:0;height:479;mso-position-horizontal-relative:text;mso-position-vertical-relative:text" o:connectortype="straight"/>
                <v:shape id="_x0000_s1087" type="#_x0000_t32" style="position:absolute;left:5732;top:5536;width:0;height:404;mso-position-horizontal-relative:text;mso-position-vertical-relative:text" o:connectortype="straight"/>
                <v:shape id="_x0000_s1088" type="#_x0000_t32" style="position:absolute;left:7590;top:5536;width:0;height:389;mso-position-horizontal-relative:text;mso-position-vertical-relative:text" o:connectortype="straight"/>
                <v:shape id="_x0000_s1089" type="#_x0000_t32" style="position:absolute;left:9765;top:5536;width:0;height:404;mso-position-horizontal-relative:text;mso-position-vertical-relative:text" o:connectortype="straight"/>
                <v:shape id="_x0000_s1090" type="#_x0000_t32" style="position:absolute;left:11820;top:5536;width:0;height:389;mso-position-horizontal-relative:text;mso-position-vertical-relative:text" o:connectortype="straight"/>
                <v:shape id="_x0000_s1091" type="#_x0000_t32" style="position:absolute;left:7354;top:5415;width:0;height:106;mso-position-horizontal-relative:text;mso-position-vertical-relative:text" o:connectortype="straight"/>
                <v:shape id="_x0000_s1092" type="#_x0000_t32" style="position:absolute;left:7230;top:2985;width:1;height:390;mso-position-horizontal-relative:text;mso-position-vertical-relative:text" o:connectortype="straight"/>
                <v:group id="_x0000_s1102" style="position:absolute;left:12540;top:1575;width:3930;height:9915" coordorigin="12540,1575" coordsize="3930,9915">
                  <v:roundrect id="_x0000_s1031" style="position:absolute;left:12540;top:1575;width:3165;height:1455;mso-position-horizontal-relative:text;mso-position-vertical-relative:text" arcsize="10923f" fillcolor="#8064a2 [3207]" strokecolor="#f2f2f2 [3041]" strokeweight="1pt">
                    <v:fill color2="#3f3151 [1607]" angle="-135" focus="100%" type="gradient"/>
                    <v:shadow on="t" type="perspective" color="#ccc0d9 [1303]" opacity=".5" origin=",.5" offset="0,0" matrix=",-56756f,,.5"/>
                    <v:textbox style="mso-next-textbox:#_x0000_s1031">
                      <w:txbxContent>
                        <w:p w:rsidR="003C7E66" w:rsidRDefault="003C7E66" w:rsidP="00C349E9">
                          <w:pPr>
                            <w:jc w:val="center"/>
                          </w:pPr>
                          <w:r w:rsidRPr="003F0D32">
                            <w:rPr>
                              <w:rFonts w:ascii="Times New Roman" w:hAnsi="Times New Roman" w:cs="Aharoni"/>
                              <w:sz w:val="24"/>
                              <w:szCs w:val="24"/>
                            </w:rPr>
                            <w:t>STRUCTURE</w:t>
                          </w:r>
                          <w:r>
                            <w:rPr>
                              <w:rFonts w:ascii="Times New Roman" w:hAnsi="Times New Roman" w:cs="Aharoni"/>
                              <w:sz w:val="24"/>
                              <w:szCs w:val="24"/>
                            </w:rPr>
                            <w:t xml:space="preserve"> ADMINISTRATIVE ET FINANCIERE</w:t>
                          </w:r>
                        </w:p>
                      </w:txbxContent>
                    </v:textbox>
                  </v:roundrect>
                  <v:shape id="_x0000_s1055" type="#_x0000_t32" style="position:absolute;left:13830;top:4260;width:1;height:6945" o:connectortype="straight">
                    <v:shadow on="t" color="#3f3151 [1607]" opacity=".5" offset="-6pt,-6pt"/>
                  </v:shape>
                  <v:roundrect id="_x0000_s1056" style="position:absolute;left:13080;top:3345;width:1515;height:915;mso-position-horizontal-relative:text;mso-position-vertical-relative:text" arcsize="10923f">
                    <v:shadow on="t" color="#3f3151 [1607]" opacity=".5" offset="6pt,-6pt"/>
                    <v:textbox style="mso-next-textbox:#_x0000_s1056">
                      <w:txbxContent>
                        <w:p w:rsidR="003C7E66" w:rsidRPr="00D81BD2" w:rsidRDefault="003C7E66" w:rsidP="000A4C26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Chef de Division</w:t>
                          </w:r>
                        </w:p>
                        <w:p w:rsidR="003C7E66" w:rsidRDefault="003C7E66"/>
                      </w:txbxContent>
                    </v:textbox>
                  </v:roundrect>
                  <v:roundrect id="_x0000_s1057" style="position:absolute;left:14190;top:4410;width:2190;height:1141;mso-position-horizontal-relative:text;mso-position-vertical-relative:text" arcsize="10923f">
                    <v:shadow on="t" color="#3f3151 [1607]" opacity=".5" offset="6pt,-6pt"/>
                    <v:textbox style="mso-next-textbox:#_x0000_s1057">
                      <w:txbxContent>
                        <w:p w:rsidR="003C7E66" w:rsidRPr="00154746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Responsable Administratif et Financier</w:t>
                          </w:r>
                        </w:p>
                        <w:p w:rsidR="003C7E66" w:rsidRDefault="003C7E66"/>
                      </w:txbxContent>
                    </v:textbox>
                  </v:roundrect>
                  <v:roundrect id="_x0000_s1058" style="position:absolute;left:14190;top:5715;width:2280;height:1350;mso-position-horizontal-relative:text;mso-position-vertical-relative:text" arcsize="10923f">
                    <v:shadow on="t" color="#3f3151 [1607]" opacity=".5" offset="6pt,-6pt"/>
                    <v:textbox style="mso-next-textbox:#_x0000_s1058">
                      <w:txbxContent>
                        <w:p w:rsidR="003C7E66" w:rsidRPr="00154746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Responsable de la Communication et des Relations Publiques </w:t>
                          </w:r>
                        </w:p>
                        <w:p w:rsidR="003C7E66" w:rsidRDefault="003C7E66"/>
                      </w:txbxContent>
                    </v:textbox>
                  </v:roundrect>
                  <v:roundrect id="_x0000_s1060" style="position:absolute;left:14190;top:7230;width:2280;height:1080;mso-position-horizontal-relative:text;mso-position-vertical-relative:text" arcsize="10923f">
                    <v:shadow on="t" color="#3f3151 [1607]" opacity=".5" offset="6pt,-6pt"/>
                    <v:textbox style="mso-next-textbox:#_x0000_s1060">
                      <w:txbxContent>
                        <w:p w:rsidR="003C7E66" w:rsidRPr="00154746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Responsable de la Passation des  Marchés </w:t>
                          </w:r>
                        </w:p>
                        <w:p w:rsidR="003C7E66" w:rsidRDefault="003C7E66"/>
                      </w:txbxContent>
                    </v:textbox>
                  </v:roundrect>
                  <v:roundrect id="_x0000_s1061" style="position:absolute;left:14220;top:8475;width:2250;height:1305;mso-position-horizontal-relative:text;mso-position-vertical-relative:text" arcsize="10923f">
                    <v:shadow on="t" color="#3f3151 [1607]" opacity=".5" offset="6pt,-6pt"/>
                    <v:textbox style="mso-next-textbox:#_x0000_s1061">
                      <w:txbxContent>
                        <w:p w:rsidR="003C7E66" w:rsidRPr="00DD32EB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DD32EB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esponsa</w:t>
                          </w:r>
                          <w:r w:rsidRPr="00DD32EB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ble des Relations avec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le Milieu Socio-Professionnel</w:t>
                          </w:r>
                        </w:p>
                        <w:p w:rsidR="003C7E66" w:rsidRDefault="003C7E66"/>
                      </w:txbxContent>
                    </v:textbox>
                  </v:roundrect>
                  <v:roundrect id="_x0000_s1062" style="position:absolute;left:14279;top:10905;width:2191;height:585;mso-position-horizontal-relative:text;mso-position-vertical-relative:text" arcsize="10923f">
                    <v:shadow on="t" color="#3f3151 [1607]" opacity=".5" offset="6pt,-6pt"/>
                    <v:textbox style="mso-next-textbox:#_x0000_s1062">
                      <w:txbxContent>
                        <w:p w:rsidR="003C7E66" w:rsidRPr="00154746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Comptable</w:t>
                          </w:r>
                        </w:p>
                        <w:p w:rsidR="003C7E66" w:rsidRDefault="003C7E66"/>
                      </w:txbxContent>
                    </v:textbox>
                  </v:roundrect>
                  <v:shape id="_x0000_s1079" type="#_x0000_t32" style="position:absolute;left:13830;top:11205;width:449;height:0;mso-position-horizontal-relative:text;mso-position-vertical-relative:text" o:connectortype="straight"/>
                  <v:shape id="_x0000_s1080" type="#_x0000_t32" style="position:absolute;left:13830;top:10364;width:390;height:1;mso-position-horizontal-relative:text;mso-position-vertical-relative:text" o:connectortype="straight"/>
                  <v:shape id="_x0000_s1081" type="#_x0000_t32" style="position:absolute;left:13830;top:9149;width:390;height:1;mso-position-horizontal-relative:text;mso-position-vertical-relative:text" o:connectortype="straight"/>
                  <v:shape id="_x0000_s1082" type="#_x0000_t32" style="position:absolute;left:13845;top:7768;width:330;height:1;mso-position-horizontal-relative:text;mso-position-vertical-relative:text" o:connectortype="straight"/>
                  <v:shape id="_x0000_s1083" type="#_x0000_t32" style="position:absolute;left:13830;top:6450;width:360;height:0;mso-position-horizontal-relative:text;mso-position-vertical-relative:text" o:connectortype="straight"/>
                  <v:shape id="_x0000_s1084" type="#_x0000_t32" style="position:absolute;left:13830;top:5025;width:330;height:0;mso-position-horizontal-relative:text;mso-position-vertical-relative:text" o:connectortype="straight"/>
                  <v:roundrect id="_x0000_s1093" style="position:absolute;left:14220;top:9946;width:2250;height:794;mso-position-horizontal-relative:text;mso-position-vertical-relative:text" arcsize="10923f">
                    <v:shadow on="t" color="#3f3151 [1607]" opacity=".5" offset="6pt,-6pt"/>
                    <v:textbox style="mso-next-textbox:#_x0000_s1093">
                      <w:txbxContent>
                        <w:p w:rsidR="003C7E66" w:rsidRPr="00154746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Comptable-</w:t>
                          </w:r>
                          <w:r w:rsidRPr="0015474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Matières</w:t>
                          </w:r>
                        </w:p>
                        <w:p w:rsidR="003C7E66" w:rsidRPr="00154746" w:rsidRDefault="003C7E66" w:rsidP="007C770E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  <w:p w:rsidR="003C7E66" w:rsidRDefault="003C7E66"/>
                      </w:txbxContent>
                    </v:textbox>
                  </v:roundrect>
                  <v:shape id="_x0000_s1094" type="#_x0000_t32" style="position:absolute;left:13799;top:3150;width:1;height:195;mso-position-horizontal-relative:text;mso-position-vertical-relative:text" o:connectortype="straight">
                    <v:shadow on="t" color="#3f3151 [1607]" opacity=".5" offset="-6pt,-6pt"/>
                  </v:shape>
                </v:group>
              </v:group>
            </v:group>
          </v:group>
        </w:pict>
      </w:r>
    </w:p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3C7E66" w:rsidP="003C7E66"/>
    <w:p w:rsidR="003C7E66" w:rsidRPr="003C7E66" w:rsidRDefault="00997A0E" w:rsidP="003C7E66">
      <w:r>
        <w:rPr>
          <w:noProof/>
          <w:sz w:val="24"/>
          <w:szCs w:val="24"/>
          <w:lang w:eastAsia="fr-FR"/>
        </w:rPr>
        <w:pict>
          <v:rect id="_x0000_s1095" style="position:absolute;margin-left:66pt;margin-top:-116.25pt;width:30.8pt;height:307.5pt;rotation:270;z-index:251725824" stroked="f">
            <v:textbox style="mso-next-textbox:#_x0000_s1095">
              <w:txbxContent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GL </w:t>
                  </w: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Génie Logiciel</w:t>
                  </w:r>
                </w:p>
              </w:txbxContent>
            </v:textbox>
          </v:rect>
        </w:pict>
      </w:r>
    </w:p>
    <w:p w:rsidR="003C7E66" w:rsidRPr="003C7E66" w:rsidRDefault="00997A0E" w:rsidP="003C7E66">
      <w:r>
        <w:rPr>
          <w:noProof/>
          <w:lang w:eastAsia="fr-FR"/>
        </w:rPr>
        <w:pict>
          <v:rect id="_x0000_s1097" style="position:absolute;margin-left:67.5pt;margin-top:-122.2pt;width:27.75pt;height:307.5pt;rotation:270;z-index:251727872" stroked="f">
            <v:textbox style="mso-next-textbox:#_x0000_s1097">
              <w:txbxContent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MMCS :</w:t>
                  </w:r>
                  <w:r w:rsidR="001301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Modélisation Mathématique et Calcul Scientifique</w:t>
                  </w:r>
                </w:p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3C7E66" w:rsidRDefault="00997A0E" w:rsidP="003C7E66">
      <w:r>
        <w:rPr>
          <w:noProof/>
          <w:lang w:eastAsia="fr-FR"/>
        </w:rPr>
        <w:pict>
          <v:rect id="_x0000_s1096" style="position:absolute;margin-left:82.9pt;margin-top:-141.3pt;width:27.75pt;height:338.25pt;rotation:270;z-index:251726848" stroked="f">
            <v:textbox style="mso-next-textbox:#_x0000_s1096">
              <w:txbxContent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MMEF</w:t>
                  </w: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:</w:t>
                  </w:r>
                  <w:r w:rsidR="001301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Modélisation Mathématique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pour l’Economie et la Finance</w:t>
                  </w:r>
                </w:p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3C7E66" w:rsidRDefault="00997A0E" w:rsidP="003C7E66">
      <w:pPr>
        <w:tabs>
          <w:tab w:val="left" w:pos="4830"/>
        </w:tabs>
      </w:pPr>
      <w:r>
        <w:rPr>
          <w:noProof/>
          <w:lang w:eastAsia="fr-FR"/>
        </w:rPr>
        <w:pict>
          <v:rect id="_x0000_s1099" style="position:absolute;margin-left:67.5pt;margin-top:-131.85pt;width:27.75pt;height:307.5pt;rotation:270;z-index:251729920" stroked="f">
            <v:textbox style="mso-next-textbox:#_x0000_s1099">
              <w:txbxContent>
                <w:p w:rsidR="00324644" w:rsidRPr="004311D8" w:rsidRDefault="00324644" w:rsidP="0032464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IT</w:t>
                  </w:r>
                  <w:r w:rsidRPr="004311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 :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Informatique et Télécommunications</w:t>
                  </w:r>
                </w:p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3C7E66">
        <w:tab/>
      </w:r>
    </w:p>
    <w:p w:rsidR="00EC121D" w:rsidRPr="003C7E66" w:rsidRDefault="00997A0E" w:rsidP="003C7E66">
      <w:bookmarkStart w:id="0" w:name="_GoBack"/>
      <w:bookmarkEnd w:id="0"/>
      <w:r>
        <w:rPr>
          <w:noProof/>
          <w:sz w:val="24"/>
          <w:szCs w:val="24"/>
          <w:lang w:eastAsia="fr-FR"/>
        </w:rPr>
        <w:pict>
          <v:rect id="_x0000_s1108" style="position:absolute;margin-left:63.05pt;margin-top:-49.3pt;width:28.5pt;height:299.25pt;rotation:270;z-index:251734016" stroked="f">
            <v:textbox style="mso-next-textbox:#_x0000_s1108">
              <w:txbxContent>
                <w:p w:rsidR="00997A0E" w:rsidRPr="004311D8" w:rsidRDefault="00997A0E" w:rsidP="00997A0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311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MB :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Modélisation Mathématique des Sciences du Vivant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  <w:lang w:eastAsia="fr-FR"/>
        </w:rPr>
        <w:pict>
          <v:rect id="_x0000_s1106" style="position:absolute;margin-left:83.25pt;margin-top:-109.25pt;width:30pt;height:341.15pt;rotation:270;z-index:251731968" stroked="f" strokeweight=".25pt">
            <v:textbox style="mso-next-textbox:#_x0000_s1106">
              <w:txbxContent>
                <w:p w:rsidR="00997A0E" w:rsidRPr="00D41781" w:rsidRDefault="00997A0E" w:rsidP="00997A0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MMTI :</w:t>
                  </w:r>
                  <w:r w:rsidR="001301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Modélisation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Mathématique du Transport</w:t>
                  </w:r>
                  <w:r w:rsidRPr="00D417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de l’Information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  <w:lang w:eastAsia="fr-FR"/>
        </w:rPr>
        <w:pict>
          <v:rect id="_x0000_s1107" style="position:absolute;margin-left:48pt;margin-top:-53pt;width:27.75pt;height:268.5pt;rotation:270;z-index:251732992" stroked="f" strokeweight=".25pt">
            <v:textbox style="mso-next-textbox:#_x0000_s1107">
              <w:txbxContent>
                <w:p w:rsidR="00997A0E" w:rsidRPr="004311D8" w:rsidRDefault="00997A0E" w:rsidP="00997A0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311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NT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Réseaux et Télécommunications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00" style="position:absolute;margin-left:67.5pt;margin-top:-115.25pt;width:27.75pt;height:307.5pt;rotation:270;z-index:251730944" stroked="f">
            <v:textbox style="mso-next-textbox:#_x0000_s1100">
              <w:txbxContent>
                <w:p w:rsidR="0007417B" w:rsidRPr="004311D8" w:rsidRDefault="0007417B" w:rsidP="0007417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MI </w:t>
                  </w:r>
                  <w:r w:rsidRPr="004311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Mathématiques Industrielles</w:t>
                  </w:r>
                </w:p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E97D67">
        <w:rPr>
          <w:noProof/>
          <w:lang w:eastAsia="fr-FR"/>
        </w:rPr>
        <w:pict>
          <v:rect id="_x0000_s1098" style="position:absolute;margin-left:65.65pt;margin-top:-133.65pt;width:31.5pt;height:307.5pt;rotation:270;z-index:251728896" stroked="f">
            <v:textbox style="mso-next-textbox:#_x0000_s1098">
              <w:txbxContent>
                <w:p w:rsidR="00324644" w:rsidRPr="004311D8" w:rsidRDefault="00324644" w:rsidP="0032464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MIS</w:t>
                  </w:r>
                  <w:r w:rsidR="001301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311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Management des Systèmes d’Information</w:t>
                  </w:r>
                </w:p>
                <w:p w:rsidR="003C7E66" w:rsidRPr="00D41781" w:rsidRDefault="003C7E66" w:rsidP="003C7E6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sectPr w:rsidR="00EC121D" w:rsidRPr="003C7E66" w:rsidSect="00445F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45F28"/>
    <w:rsid w:val="0001439B"/>
    <w:rsid w:val="00061D38"/>
    <w:rsid w:val="0007417B"/>
    <w:rsid w:val="000812DA"/>
    <w:rsid w:val="000966A2"/>
    <w:rsid w:val="000A4C26"/>
    <w:rsid w:val="000A6505"/>
    <w:rsid w:val="001248A9"/>
    <w:rsid w:val="001257A4"/>
    <w:rsid w:val="001263E8"/>
    <w:rsid w:val="001301F6"/>
    <w:rsid w:val="001640D9"/>
    <w:rsid w:val="001D27D9"/>
    <w:rsid w:val="001D2905"/>
    <w:rsid w:val="001E0103"/>
    <w:rsid w:val="00205CE1"/>
    <w:rsid w:val="00256958"/>
    <w:rsid w:val="002E096A"/>
    <w:rsid w:val="00324644"/>
    <w:rsid w:val="0033295C"/>
    <w:rsid w:val="00345DBB"/>
    <w:rsid w:val="00353ABC"/>
    <w:rsid w:val="00393423"/>
    <w:rsid w:val="003A03A8"/>
    <w:rsid w:val="003C7E66"/>
    <w:rsid w:val="003D0A00"/>
    <w:rsid w:val="003F0C4B"/>
    <w:rsid w:val="003F0D32"/>
    <w:rsid w:val="00413B3B"/>
    <w:rsid w:val="0042418C"/>
    <w:rsid w:val="00445F28"/>
    <w:rsid w:val="004553BD"/>
    <w:rsid w:val="004562BE"/>
    <w:rsid w:val="004A16A0"/>
    <w:rsid w:val="005148B3"/>
    <w:rsid w:val="0052486A"/>
    <w:rsid w:val="00540EA9"/>
    <w:rsid w:val="0056030D"/>
    <w:rsid w:val="005938F0"/>
    <w:rsid w:val="005A0CF0"/>
    <w:rsid w:val="005B4CD1"/>
    <w:rsid w:val="005D4A07"/>
    <w:rsid w:val="0062789B"/>
    <w:rsid w:val="00651067"/>
    <w:rsid w:val="006836A9"/>
    <w:rsid w:val="006D1493"/>
    <w:rsid w:val="006D3E54"/>
    <w:rsid w:val="006D58F6"/>
    <w:rsid w:val="006F2E39"/>
    <w:rsid w:val="00720C20"/>
    <w:rsid w:val="007601A1"/>
    <w:rsid w:val="007C1DE7"/>
    <w:rsid w:val="007C770E"/>
    <w:rsid w:val="0081404D"/>
    <w:rsid w:val="008303D8"/>
    <w:rsid w:val="0083320B"/>
    <w:rsid w:val="00853862"/>
    <w:rsid w:val="008A3F6C"/>
    <w:rsid w:val="00927005"/>
    <w:rsid w:val="00962935"/>
    <w:rsid w:val="009677FC"/>
    <w:rsid w:val="00997A0E"/>
    <w:rsid w:val="009F34F1"/>
    <w:rsid w:val="00A15C61"/>
    <w:rsid w:val="00B214EA"/>
    <w:rsid w:val="00B63A59"/>
    <w:rsid w:val="00BB581B"/>
    <w:rsid w:val="00BC3C1E"/>
    <w:rsid w:val="00C01D5E"/>
    <w:rsid w:val="00C349E9"/>
    <w:rsid w:val="00C41BAA"/>
    <w:rsid w:val="00C44B0C"/>
    <w:rsid w:val="00C67715"/>
    <w:rsid w:val="00CA3475"/>
    <w:rsid w:val="00CE6CD2"/>
    <w:rsid w:val="00D20DC6"/>
    <w:rsid w:val="00D31541"/>
    <w:rsid w:val="00D440EB"/>
    <w:rsid w:val="00D70B78"/>
    <w:rsid w:val="00E12AA5"/>
    <w:rsid w:val="00E13C3D"/>
    <w:rsid w:val="00E15567"/>
    <w:rsid w:val="00E24AD2"/>
    <w:rsid w:val="00E402F3"/>
    <w:rsid w:val="00E6545B"/>
    <w:rsid w:val="00E873FE"/>
    <w:rsid w:val="00E97D67"/>
    <w:rsid w:val="00EA035B"/>
    <w:rsid w:val="00EC121D"/>
    <w:rsid w:val="00EC1DB5"/>
    <w:rsid w:val="00EC620B"/>
    <w:rsid w:val="00ED25C5"/>
    <w:rsid w:val="00EF6E2E"/>
    <w:rsid w:val="00F16DD5"/>
    <w:rsid w:val="00F27152"/>
    <w:rsid w:val="00F34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9"/>
    <o:shapelayout v:ext="edit">
      <o:idmap v:ext="edit" data="1"/>
      <o:rules v:ext="edit">
        <o:r id="V:Rule1" type="connector" idref="#_x0000_s1048"/>
        <o:r id="V:Rule2" type="connector" idref="#_x0000_s1076"/>
        <o:r id="V:Rule3" type="connector" idref="#_x0000_s1086"/>
        <o:r id="V:Rule4" type="connector" idref="#_x0000_s1091"/>
        <o:r id="V:Rule5" type="connector" idref="#_x0000_s1085"/>
        <o:r id="V:Rule6" type="connector" idref="#_x0000_s1094"/>
        <o:r id="V:Rule7" type="connector" idref="#_x0000_s1075"/>
        <o:r id="V:Rule8" type="connector" idref="#_x0000_s1090"/>
        <o:r id="V:Rule9" type="connector" idref="#_x0000_s1072"/>
        <o:r id="V:Rule10" type="connector" idref="#_x0000_s1055"/>
        <o:r id="V:Rule11" type="connector" idref="#_x0000_s1083"/>
        <o:r id="V:Rule12" type="connector" idref="#_x0000_s1088"/>
        <o:r id="V:Rule13" type="connector" idref="#_x0000_s1064"/>
        <o:r id="V:Rule14" type="connector" idref="#_x0000_s1092"/>
        <o:r id="V:Rule15" type="connector" idref="#_x0000_s1067"/>
        <o:r id="V:Rule16" type="connector" idref="#_x0000_s1073"/>
        <o:r id="V:Rule17" type="connector" idref="#_x0000_s1074"/>
        <o:r id="V:Rule18" type="connector" idref="#_x0000_s1080"/>
        <o:r id="V:Rule19" type="connector" idref="#_x0000_s1084"/>
        <o:r id="V:Rule20" type="connector" idref="#_x0000_s1065"/>
        <o:r id="V:Rule21" type="connector" idref="#_x0000_s1089"/>
        <o:r id="V:Rule22" type="connector" idref="#_x0000_s1087"/>
        <o:r id="V:Rule23" type="connector" idref="#_x0000_s1077"/>
        <o:r id="V:Rule24" type="connector" idref="#_x0000_s1081"/>
        <o:r id="V:Rule25" type="connector" idref="#_x0000_s1068"/>
        <o:r id="V:Rule26" type="connector" idref="#_x0000_s1082"/>
        <o:r id="V:Rule27" type="connector" idref="#_x0000_s1079"/>
        <o:r id="V:Rule28" type="connector" idref="#_x0000_s1070"/>
        <o:r id="V:Rule29" type="connector" idref="#_x0000_s1066"/>
        <o:r id="V:Rule30" type="connector" idref="#_x0000_s1069"/>
        <o:r id="V:Rule31" type="connector" idref="#_x0000_s1078"/>
        <o:r id="V:Rule32" type="connector" idref="#_x0000_s107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A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3864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2014-08-08T08:41:00Z</dcterms:created>
  <dcterms:modified xsi:type="dcterms:W3CDTF">2014-08-18T10:43:00Z</dcterms:modified>
</cp:coreProperties>
</file>